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03D5F" w14:textId="77777777" w:rsidR="00A9794B" w:rsidRDefault="005E4E44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>Entry Form – Marketing Award</w:t>
      </w:r>
    </w:p>
    <w:p w14:paraId="740F4C63" w14:textId="77777777" w:rsidR="00A9794B" w:rsidRDefault="00A9794B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09F25AF1" w14:textId="77777777" w:rsidR="00A9794B" w:rsidRDefault="005E4E44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201</w:t>
      </w:r>
      <w:r>
        <w:rPr>
          <w:rFonts w:ascii="Calibri" w:eastAsia="Calibri" w:hAnsi="Calibri" w:cs="Calibri"/>
          <w:b/>
          <w:sz w:val="36"/>
          <w:szCs w:val="36"/>
        </w:rPr>
        <w:t>9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Men’s Marketing Campaign of the Year</w:t>
      </w:r>
    </w:p>
    <w:p w14:paraId="31979576" w14:textId="77777777" w:rsidR="00A9794B" w:rsidRDefault="005E4E44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(judged by SHOP! and industry panel)</w:t>
      </w:r>
    </w:p>
    <w:p w14:paraId="1F4D9567" w14:textId="77777777" w:rsidR="00A9794B" w:rsidRDefault="00A9794B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E695978" w14:textId="77777777" w:rsidR="00A9794B" w:rsidRDefault="005E4E44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The Marketing Awards recognise the surf industry’s best, most creative and progressive, marketing campaign leveraging all marketing disciplines (in-store, digital and print). Each Marketing Awards submission should include a 30 second video and images to s</w:t>
      </w:r>
      <w:r>
        <w:rPr>
          <w:rFonts w:ascii="Calibri" w:eastAsia="Calibri" w:hAnsi="Calibri" w:cs="Calibri"/>
          <w:b/>
          <w:i/>
        </w:rPr>
        <w:t xml:space="preserve">upport the entry. Marketing campaigns must have been in the market during the previous 12 months. Marketing campaigns must be a specific campaign, such as “Brand – Campaign Name”. </w:t>
      </w:r>
    </w:p>
    <w:p w14:paraId="2A9A549E" w14:textId="77777777" w:rsidR="00A9794B" w:rsidRDefault="00A9794B">
      <w:pPr>
        <w:rPr>
          <w:rFonts w:ascii="Calibri" w:eastAsia="Calibri" w:hAnsi="Calibri" w:cs="Calibri"/>
          <w:b/>
          <w:i/>
        </w:rPr>
      </w:pPr>
    </w:p>
    <w:p w14:paraId="7DAD0D55" w14:textId="77777777" w:rsidR="00A9794B" w:rsidRDefault="005E4E44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Marketing Campaigns will be judged on creativity, brand image, execution a</w:t>
      </w:r>
      <w:r>
        <w:rPr>
          <w:rFonts w:ascii="Calibri" w:eastAsia="Calibri" w:hAnsi="Calibri" w:cs="Calibri"/>
          <w:b/>
          <w:i/>
        </w:rPr>
        <w:t xml:space="preserve">nd market positioning for print, digital and point of purchase material.  </w:t>
      </w:r>
    </w:p>
    <w:p w14:paraId="72E57135" w14:textId="77777777" w:rsidR="00A9794B" w:rsidRDefault="00A9794B">
      <w:pPr>
        <w:rPr>
          <w:rFonts w:ascii="Calibri" w:eastAsia="Calibri" w:hAnsi="Calibri" w:cs="Calibri"/>
          <w:b/>
          <w:i/>
        </w:rPr>
      </w:pPr>
    </w:p>
    <w:p w14:paraId="6734FDDB" w14:textId="77777777" w:rsidR="00A9794B" w:rsidRDefault="005E4E44">
      <w:pP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Please read the “</w:t>
      </w:r>
      <w:r>
        <w:rPr>
          <w:rFonts w:ascii="Calibri" w:eastAsia="Calibri" w:hAnsi="Calibri" w:cs="Calibri"/>
          <w:b/>
          <w:i/>
        </w:rPr>
        <w:t>Brand Nomination Kit</w:t>
      </w:r>
      <w:r>
        <w:rPr>
          <w:rFonts w:ascii="Calibri" w:eastAsia="Calibri" w:hAnsi="Calibri" w:cs="Calibri"/>
          <w:b/>
          <w:i/>
          <w:color w:val="000000"/>
        </w:rPr>
        <w:t xml:space="preserve">” before completing </w:t>
      </w:r>
      <w:r>
        <w:rPr>
          <w:rFonts w:ascii="Calibri" w:eastAsia="Calibri" w:hAnsi="Calibri" w:cs="Calibri"/>
          <w:b/>
          <w:i/>
        </w:rPr>
        <w:t xml:space="preserve">your submission. </w:t>
      </w:r>
    </w:p>
    <w:p w14:paraId="76FBA148" w14:textId="77777777" w:rsidR="00A9794B" w:rsidRDefault="00A9794B">
      <w:pPr>
        <w:rPr>
          <w:rFonts w:ascii="Calibri" w:eastAsia="Calibri" w:hAnsi="Calibri" w:cs="Calibri"/>
          <w:b/>
          <w:sz w:val="24"/>
          <w:szCs w:val="24"/>
        </w:rPr>
      </w:pPr>
    </w:p>
    <w:p w14:paraId="2E67487C" w14:textId="77777777" w:rsidR="00A9794B" w:rsidRDefault="005E4E44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2019 Men’s Marketing Campaign of the Year:</w:t>
      </w:r>
    </w:p>
    <w:p w14:paraId="4B54844E" w14:textId="77777777" w:rsidR="00A9794B" w:rsidRDefault="005E4E4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entries must be submitted in a PDF document with all questions answered and photos included.  All video links must also be included within this document.</w:t>
      </w:r>
    </w:p>
    <w:p w14:paraId="04647437" w14:textId="77777777" w:rsidR="00A9794B" w:rsidRDefault="005E4E4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Once completed, please upload your completed PDF submission to your </w:t>
      </w:r>
      <w:proofErr w:type="spellStart"/>
      <w:r>
        <w:rPr>
          <w:rFonts w:ascii="Calibri" w:eastAsia="Calibri" w:hAnsi="Calibri" w:cs="Calibri"/>
        </w:rPr>
        <w:t>dropbox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CCB0739" w14:textId="77777777" w:rsidR="00A9794B" w:rsidRDefault="005E4E4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</w:t>
      </w:r>
      <w:proofErr w:type="spellStart"/>
      <w:r>
        <w:rPr>
          <w:rFonts w:ascii="Calibri" w:eastAsia="Calibri" w:hAnsi="Calibri" w:cs="Calibri"/>
        </w:rPr>
        <w:t>dropbox</w:t>
      </w:r>
      <w:proofErr w:type="spellEnd"/>
      <w:r>
        <w:rPr>
          <w:rFonts w:ascii="Calibri" w:eastAsia="Calibri" w:hAnsi="Calibri" w:cs="Calibri"/>
        </w:rPr>
        <w:t xml:space="preserve"> should </w:t>
      </w:r>
      <w:r>
        <w:rPr>
          <w:rFonts w:ascii="Calibri" w:eastAsia="Calibri" w:hAnsi="Calibri" w:cs="Calibri"/>
        </w:rPr>
        <w:t>also include a high-resolution JPEG of your logo</w:t>
      </w:r>
    </w:p>
    <w:p w14:paraId="33E0D3C0" w14:textId="77777777" w:rsidR="00A9794B" w:rsidRDefault="005E4E4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submissions must include the following information on the front page:</w:t>
      </w:r>
    </w:p>
    <w:p w14:paraId="53282F83" w14:textId="77777777" w:rsidR="00A9794B" w:rsidRDefault="005E4E44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Company Name</w:t>
      </w:r>
    </w:p>
    <w:p w14:paraId="47B3885C" w14:textId="77777777" w:rsidR="00A9794B" w:rsidRDefault="005E4E44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Name</w:t>
      </w:r>
    </w:p>
    <w:p w14:paraId="4D830E1C" w14:textId="77777777" w:rsidR="00A9794B" w:rsidRDefault="005E4E44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Role</w:t>
      </w:r>
    </w:p>
    <w:p w14:paraId="37C11619" w14:textId="77777777" w:rsidR="00A9794B" w:rsidRDefault="005E4E44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Phone</w:t>
      </w:r>
    </w:p>
    <w:p w14:paraId="05799354" w14:textId="77777777" w:rsidR="00A9794B" w:rsidRDefault="005E4E44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Email</w:t>
      </w:r>
    </w:p>
    <w:p w14:paraId="2415B39E" w14:textId="77777777" w:rsidR="00A9794B" w:rsidRDefault="005E4E44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Campaign Name</w:t>
      </w:r>
    </w:p>
    <w:p w14:paraId="6F986D6B" w14:textId="77777777" w:rsidR="00A9794B" w:rsidRDefault="005E4E44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Campaign Description </w:t>
      </w:r>
    </w:p>
    <w:p w14:paraId="45AA847A" w14:textId="77777777" w:rsidR="00A9794B" w:rsidRDefault="00A9794B">
      <w:pPr>
        <w:tabs>
          <w:tab w:val="left" w:pos="971"/>
        </w:tabs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9A917A9" w14:textId="77777777" w:rsidR="00A9794B" w:rsidRDefault="005E4E4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Please provide detailed answers and supporting material to the following questions:</w:t>
      </w:r>
    </w:p>
    <w:p w14:paraId="26FD71FB" w14:textId="77777777" w:rsidR="00A9794B" w:rsidRDefault="00A9794B">
      <w:pPr>
        <w:rPr>
          <w:rFonts w:ascii="Calibri" w:eastAsia="Calibri" w:hAnsi="Calibri" w:cs="Calibri"/>
        </w:rPr>
      </w:pPr>
    </w:p>
    <w:p w14:paraId="640A7DE0" w14:textId="77777777" w:rsidR="00A9794B" w:rsidRDefault="005E4E4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Was the campaign part of a global campaign rollout or a local campaign only? </w:t>
      </w:r>
    </w:p>
    <w:p w14:paraId="018BF676" w14:textId="77777777" w:rsidR="00A9794B" w:rsidRDefault="005E4E4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(0 points - context only)</w:t>
      </w:r>
    </w:p>
    <w:p w14:paraId="717AB88C" w14:textId="77777777" w:rsidR="00A9794B" w:rsidRDefault="005E4E4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Explain the campaign value proposition and how it was conveyed? </w:t>
      </w:r>
    </w:p>
    <w:p w14:paraId="0C06CF18" w14:textId="77777777" w:rsidR="00A9794B" w:rsidRDefault="005E4E4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</w:t>
      </w:r>
      <w:r>
        <w:rPr>
          <w:rFonts w:ascii="Calibri" w:eastAsia="Calibri" w:hAnsi="Calibri" w:cs="Calibri"/>
        </w:rPr>
        <w:t>aximum 20 points available)</w:t>
      </w:r>
    </w:p>
    <w:p w14:paraId="7C4390E0" w14:textId="77777777" w:rsidR="00A9794B" w:rsidRDefault="005E4E4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channels and activations that were utilised and how they engaged with the end consumer.</w:t>
      </w:r>
    </w:p>
    <w:p w14:paraId="4719D451" w14:textId="77777777" w:rsidR="00A9794B" w:rsidRDefault="005E4E4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25 points available)</w:t>
      </w:r>
    </w:p>
    <w:p w14:paraId="44F2F37A" w14:textId="77777777" w:rsidR="00A9794B" w:rsidRDefault="005E4E4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how the campaign was enabled and delivered to your retail partner network.</w:t>
      </w:r>
    </w:p>
    <w:p w14:paraId="3773772C" w14:textId="77777777" w:rsidR="00A9794B" w:rsidRDefault="005E4E4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15 poi</w:t>
      </w:r>
      <w:r>
        <w:rPr>
          <w:rFonts w:ascii="Calibri" w:eastAsia="Calibri" w:hAnsi="Calibri" w:cs="Calibri"/>
        </w:rPr>
        <w:t>nts available)</w:t>
      </w:r>
    </w:p>
    <w:p w14:paraId="63AFA361" w14:textId="77777777" w:rsidR="00A9794B" w:rsidRDefault="005E4E4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elements of innovation were incorporated into the campaign?</w:t>
      </w:r>
    </w:p>
    <w:p w14:paraId="641BBC9E" w14:textId="77777777" w:rsidR="00A9794B" w:rsidRDefault="005E4E4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20 points available)</w:t>
      </w:r>
    </w:p>
    <w:p w14:paraId="171FE752" w14:textId="77777777" w:rsidR="00A9794B" w:rsidRDefault="005E4E4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detail the outcomes and ROI of the campaign.</w:t>
      </w:r>
    </w:p>
    <w:p w14:paraId="3DF9FA2C" w14:textId="77777777" w:rsidR="00A9794B" w:rsidRDefault="005E4E4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20 points available)</w:t>
      </w:r>
    </w:p>
    <w:p w14:paraId="39FF4B77" w14:textId="77777777" w:rsidR="00A9794B" w:rsidRDefault="00A9794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1FEFA23" w14:textId="77777777" w:rsidR="00A9794B" w:rsidRDefault="005E4E44">
      <w:pPr>
        <w:spacing w:after="120" w:line="24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2019 SBIA SURF INDUSTRY AWARDS CHECKLIST</w:t>
      </w:r>
    </w:p>
    <w:p w14:paraId="7DCEC563" w14:textId="77777777" w:rsidR="00A9794B" w:rsidRDefault="00A9794B">
      <w:pPr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0"/>
        <w:gridCol w:w="660"/>
      </w:tblGrid>
      <w:tr w:rsidR="00A9794B" w14:paraId="09AB1B8C" w14:textId="77777777">
        <w:tc>
          <w:tcPr>
            <w:tcW w:w="9480" w:type="dxa"/>
            <w:vAlign w:val="center"/>
          </w:tcPr>
          <w:p w14:paraId="00775B68" w14:textId="77777777" w:rsidR="00A9794B" w:rsidRDefault="005E4E44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the 2019 SBIA Nomination Kit before completing this entry </w:t>
            </w:r>
          </w:p>
        </w:tc>
        <w:tc>
          <w:tcPr>
            <w:tcW w:w="660" w:type="dxa"/>
            <w:vAlign w:val="center"/>
          </w:tcPr>
          <w:p w14:paraId="7DFA62BE" w14:textId="77777777" w:rsidR="00A9794B" w:rsidRDefault="005E4E44">
            <w:pPr>
              <w:spacing w:before="60" w:after="60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A9794B" w14:paraId="02CA6568" w14:textId="77777777">
        <w:tc>
          <w:tcPr>
            <w:tcW w:w="9480" w:type="dxa"/>
            <w:vAlign w:val="center"/>
          </w:tcPr>
          <w:p w14:paraId="044C86EE" w14:textId="77777777" w:rsidR="00A9794B" w:rsidRDefault="005E4E44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Email </w:t>
            </w:r>
            <w:hyperlink r:id="rId7">
              <w:r>
                <w:rPr>
                  <w:rFonts w:ascii="Calibri" w:eastAsia="Calibri" w:hAnsi="Calibri" w:cs="Calibri"/>
                  <w:color w:val="0563C1"/>
                  <w:u w:val="single"/>
                </w:rPr>
                <w:t>admin@sbia.com.au</w:t>
              </w:r>
            </w:hyperlink>
            <w:r>
              <w:rPr>
                <w:rFonts w:ascii="Calibri" w:eastAsia="Calibri" w:hAnsi="Calibri" w:cs="Calibri"/>
              </w:rPr>
              <w:t xml:space="preserve"> to have a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  <w:r>
              <w:rPr>
                <w:rFonts w:ascii="Calibri" w:eastAsia="Calibri" w:hAnsi="Calibri" w:cs="Calibri"/>
              </w:rPr>
              <w:t xml:space="preserve"> created</w:t>
            </w:r>
          </w:p>
        </w:tc>
        <w:tc>
          <w:tcPr>
            <w:tcW w:w="660" w:type="dxa"/>
            <w:vAlign w:val="center"/>
          </w:tcPr>
          <w:p w14:paraId="06E10D5D" w14:textId="77777777" w:rsidR="00A9794B" w:rsidRDefault="005E4E44">
            <w:pPr>
              <w:spacing w:before="60" w:after="60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A9794B" w14:paraId="3DCCB0A6" w14:textId="77777777">
        <w:tc>
          <w:tcPr>
            <w:tcW w:w="9480" w:type="dxa"/>
            <w:vAlign w:val="center"/>
          </w:tcPr>
          <w:p w14:paraId="29A0F83C" w14:textId="77777777" w:rsidR="00A9794B" w:rsidRDefault="005E4E44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Upload a business logo that is larger than 300kb in .jpeg format into the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</w:p>
        </w:tc>
        <w:tc>
          <w:tcPr>
            <w:tcW w:w="660" w:type="dxa"/>
            <w:vAlign w:val="center"/>
          </w:tcPr>
          <w:p w14:paraId="1F5FEB25" w14:textId="77777777" w:rsidR="00A9794B" w:rsidRDefault="005E4E44">
            <w:pPr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A9794B" w14:paraId="4BC33BF5" w14:textId="77777777">
        <w:tc>
          <w:tcPr>
            <w:tcW w:w="9480" w:type="dxa"/>
            <w:vAlign w:val="center"/>
          </w:tcPr>
          <w:p w14:paraId="70A1B1B5" w14:textId="77777777" w:rsidR="00A9794B" w:rsidRDefault="005E4E44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Complete the Entry Form/PDF submission and shared the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  <w:r>
              <w:rPr>
                <w:rFonts w:ascii="Calibri" w:eastAsia="Calibri" w:hAnsi="Calibri" w:cs="Calibri"/>
              </w:rPr>
              <w:t xml:space="preserve"> within your organisation if need be</w:t>
            </w:r>
          </w:p>
        </w:tc>
        <w:tc>
          <w:tcPr>
            <w:tcW w:w="660" w:type="dxa"/>
            <w:vAlign w:val="center"/>
          </w:tcPr>
          <w:p w14:paraId="062B720E" w14:textId="77777777" w:rsidR="00A9794B" w:rsidRDefault="005E4E44">
            <w:pPr>
              <w:jc w:val="center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A9794B" w14:paraId="79C45B02" w14:textId="77777777">
        <w:tc>
          <w:tcPr>
            <w:tcW w:w="9480" w:type="dxa"/>
            <w:vAlign w:val="center"/>
          </w:tcPr>
          <w:p w14:paraId="1BDFFAAD" w14:textId="77777777" w:rsidR="00A9794B" w:rsidRDefault="005E4E4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Upload the Entry Form into the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  <w:r>
              <w:rPr>
                <w:rFonts w:ascii="Calibri" w:eastAsia="Calibri" w:hAnsi="Calibri" w:cs="Calibri"/>
              </w:rPr>
              <w:t xml:space="preserve"> ensuring it is completed by </w:t>
            </w:r>
            <w:r>
              <w:rPr>
                <w:rFonts w:ascii="Calibri" w:eastAsia="Calibri" w:hAnsi="Calibri" w:cs="Calibri"/>
                <w:highlight w:val="yellow"/>
              </w:rPr>
              <w:t>8th August, 2019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14:paraId="7AA07C10" w14:textId="77777777" w:rsidR="00A9794B" w:rsidRDefault="005E4E44">
            <w:pPr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</w:p>
        </w:tc>
      </w:tr>
      <w:tr w:rsidR="00A9794B" w14:paraId="64E1475F" w14:textId="77777777">
        <w:tc>
          <w:tcPr>
            <w:tcW w:w="9480" w:type="dxa"/>
            <w:vAlign w:val="center"/>
          </w:tcPr>
          <w:p w14:paraId="7CE45CD3" w14:textId="77777777" w:rsidR="00A9794B" w:rsidRDefault="005E4E44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images and videos for each category are uploaded to the drop box and clearly marked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14:paraId="5FCA09A7" w14:textId="77777777" w:rsidR="00A9794B" w:rsidRDefault="005E4E44">
            <w:pPr>
              <w:spacing w:before="60" w:after="60"/>
              <w:jc w:val="center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A9794B" w14:paraId="08C422CB" w14:textId="77777777">
        <w:tc>
          <w:tcPr>
            <w:tcW w:w="9480" w:type="dxa"/>
            <w:tcBorders>
              <w:bottom w:val="single" w:sz="4" w:space="0" w:color="000000"/>
            </w:tcBorders>
            <w:vAlign w:val="center"/>
          </w:tcPr>
          <w:p w14:paraId="317C0372" w14:textId="77777777" w:rsidR="00A9794B" w:rsidRDefault="005E4E44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the 2019 SBIA Surf Industry Awards date in your calendar – October 24th, 2019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9CF085" w14:textId="77777777" w:rsidR="00A9794B" w:rsidRDefault="005E4E44">
            <w:pPr>
              <w:spacing w:before="60" w:after="60"/>
              <w:jc w:val="center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</w:tbl>
    <w:p w14:paraId="67777E9D" w14:textId="77777777" w:rsidR="00A9794B" w:rsidRDefault="005E4E44">
      <w:pPr>
        <w:rPr>
          <w:rFonts w:ascii="Poppins" w:eastAsia="Poppins" w:hAnsi="Poppins" w:cs="Poppins"/>
          <w:sz w:val="20"/>
          <w:szCs w:val="20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48FCFE52" wp14:editId="2CB55912">
            <wp:simplePos x="0" y="0"/>
            <wp:positionH relativeFrom="column">
              <wp:posOffset>-62229</wp:posOffset>
            </wp:positionH>
            <wp:positionV relativeFrom="paragraph">
              <wp:posOffset>193040</wp:posOffset>
            </wp:positionV>
            <wp:extent cx="804545" cy="102089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0215" r="18991" b="213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20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14811" w14:textId="77777777" w:rsidR="00A9794B" w:rsidRDefault="00A9794B"/>
    <w:p w14:paraId="597697C1" w14:textId="77777777" w:rsidR="00A9794B" w:rsidRDefault="00A9794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A8B063" w14:textId="77777777" w:rsidR="00A9794B" w:rsidRDefault="00A9794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83A7AC" w14:textId="77777777" w:rsidR="00A9794B" w:rsidRDefault="00A9794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C445EF" w14:textId="77777777" w:rsidR="00A9794B" w:rsidRDefault="00A9794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0BB8A22" w14:textId="77777777" w:rsidR="00A9794B" w:rsidRDefault="00A9794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107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96"/>
        <w:gridCol w:w="4210"/>
      </w:tblGrid>
      <w:tr w:rsidR="00A9794B" w14:paraId="3F0DD3A8" w14:textId="77777777">
        <w:tc>
          <w:tcPr>
            <w:tcW w:w="6496" w:type="dxa"/>
          </w:tcPr>
          <w:p w14:paraId="15AF2FEB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2019 Key Award Dates: </w:t>
            </w:r>
          </w:p>
          <w:p w14:paraId="7CCDFD9E" w14:textId="77777777" w:rsidR="00A9794B" w:rsidRDefault="00A9794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10" w:type="dxa"/>
          </w:tcPr>
          <w:p w14:paraId="05879FE5" w14:textId="77777777" w:rsidR="00A9794B" w:rsidRDefault="00A9794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9794B" w14:paraId="7B12DA61" w14:textId="77777777">
        <w:trPr>
          <w:trHeight w:val="300"/>
        </w:trPr>
        <w:tc>
          <w:tcPr>
            <w:tcW w:w="6496" w:type="dxa"/>
          </w:tcPr>
          <w:p w14:paraId="107DA81B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Nominations Open: </w:t>
            </w:r>
          </w:p>
        </w:tc>
        <w:tc>
          <w:tcPr>
            <w:tcW w:w="4210" w:type="dxa"/>
          </w:tcPr>
          <w:p w14:paraId="3FA6BFA4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24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May, 2019</w:t>
            </w:r>
          </w:p>
        </w:tc>
      </w:tr>
      <w:tr w:rsidR="00A9794B" w14:paraId="73387087" w14:textId="77777777">
        <w:trPr>
          <w:trHeight w:val="300"/>
        </w:trPr>
        <w:tc>
          <w:tcPr>
            <w:tcW w:w="6496" w:type="dxa"/>
          </w:tcPr>
          <w:p w14:paraId="1D50B958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Nominations Close (Voted Categories)</w:t>
            </w:r>
          </w:p>
        </w:tc>
        <w:tc>
          <w:tcPr>
            <w:tcW w:w="4210" w:type="dxa"/>
          </w:tcPr>
          <w:p w14:paraId="3CE3336B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26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July, 2019</w:t>
            </w:r>
          </w:p>
        </w:tc>
      </w:tr>
      <w:tr w:rsidR="00A9794B" w14:paraId="7E02DE79" w14:textId="77777777">
        <w:trPr>
          <w:trHeight w:val="300"/>
        </w:trPr>
        <w:tc>
          <w:tcPr>
            <w:tcW w:w="6496" w:type="dxa"/>
          </w:tcPr>
          <w:p w14:paraId="5741D105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Nominations Close (Judged Categories):</w:t>
            </w:r>
          </w:p>
        </w:tc>
        <w:tc>
          <w:tcPr>
            <w:tcW w:w="4210" w:type="dxa"/>
          </w:tcPr>
          <w:p w14:paraId="12FC8EE7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August, 2019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 </w:t>
            </w:r>
          </w:p>
        </w:tc>
      </w:tr>
      <w:tr w:rsidR="00A9794B" w14:paraId="7CCB4050" w14:textId="77777777">
        <w:trPr>
          <w:trHeight w:val="300"/>
        </w:trPr>
        <w:tc>
          <w:tcPr>
            <w:tcW w:w="6496" w:type="dxa"/>
          </w:tcPr>
          <w:p w14:paraId="4F1DCEC1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Voting Opens (voting categories) &amp; Tickets Available</w:t>
            </w:r>
          </w:p>
        </w:tc>
        <w:tc>
          <w:tcPr>
            <w:tcW w:w="4210" w:type="dxa"/>
          </w:tcPr>
          <w:p w14:paraId="45919343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August, 2019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 </w:t>
            </w:r>
          </w:p>
        </w:tc>
      </w:tr>
      <w:tr w:rsidR="00A9794B" w14:paraId="796AC15B" w14:textId="77777777">
        <w:trPr>
          <w:trHeight w:val="300"/>
        </w:trPr>
        <w:tc>
          <w:tcPr>
            <w:tcW w:w="6496" w:type="dxa"/>
          </w:tcPr>
          <w:p w14:paraId="1C6F2823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Voting Categories Closes:</w:t>
            </w:r>
          </w:p>
          <w:p w14:paraId="6F638FEB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Judging Period (judged categories)</w:t>
            </w:r>
          </w:p>
        </w:tc>
        <w:tc>
          <w:tcPr>
            <w:tcW w:w="4210" w:type="dxa"/>
          </w:tcPr>
          <w:p w14:paraId="599515F8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24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August, 2019 </w:t>
            </w:r>
          </w:p>
          <w:p w14:paraId="47789EA3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12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to 27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August, 2019 </w:t>
            </w:r>
          </w:p>
        </w:tc>
      </w:tr>
      <w:tr w:rsidR="00A9794B" w14:paraId="54CB53B1" w14:textId="77777777">
        <w:trPr>
          <w:trHeight w:val="300"/>
        </w:trPr>
        <w:tc>
          <w:tcPr>
            <w:tcW w:w="6496" w:type="dxa"/>
          </w:tcPr>
          <w:p w14:paraId="0F88C0B7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Finalists Announced (judged &amp; voted categories):</w:t>
            </w:r>
          </w:p>
        </w:tc>
        <w:tc>
          <w:tcPr>
            <w:tcW w:w="4210" w:type="dxa"/>
          </w:tcPr>
          <w:p w14:paraId="0C55DB50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September, 2019</w:t>
            </w:r>
          </w:p>
        </w:tc>
      </w:tr>
      <w:tr w:rsidR="00A9794B" w14:paraId="15B78FD8" w14:textId="77777777">
        <w:trPr>
          <w:trHeight w:val="300"/>
        </w:trPr>
        <w:tc>
          <w:tcPr>
            <w:tcW w:w="6496" w:type="dxa"/>
          </w:tcPr>
          <w:p w14:paraId="1756A005" w14:textId="77777777" w:rsidR="00A9794B" w:rsidRDefault="005E4E4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Awards Night:</w:t>
            </w:r>
          </w:p>
        </w:tc>
        <w:tc>
          <w:tcPr>
            <w:tcW w:w="4210" w:type="dxa"/>
          </w:tcPr>
          <w:p w14:paraId="714596D0" w14:textId="77777777" w:rsidR="00A9794B" w:rsidRDefault="005E4E44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Thursday 24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October 2019</w:t>
            </w:r>
          </w:p>
        </w:tc>
      </w:tr>
    </w:tbl>
    <w:p w14:paraId="3E1602B2" w14:textId="77777777" w:rsidR="00A9794B" w:rsidRDefault="00A9794B">
      <w:pPr>
        <w:rPr>
          <w:rFonts w:ascii="Calibri" w:eastAsia="Calibri" w:hAnsi="Calibri" w:cs="Calibri"/>
        </w:rPr>
      </w:pPr>
    </w:p>
    <w:p w14:paraId="6D724D77" w14:textId="77777777" w:rsidR="00A9794B" w:rsidRDefault="00A97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sz w:val="36"/>
          <w:szCs w:val="36"/>
        </w:rPr>
      </w:pPr>
    </w:p>
    <w:p w14:paraId="5512B029" w14:textId="77777777" w:rsidR="00A9794B" w:rsidRDefault="00A9794B">
      <w:pPr>
        <w:rPr>
          <w:rFonts w:ascii="Calibri" w:eastAsia="Calibri" w:hAnsi="Calibri" w:cs="Calibri"/>
        </w:rPr>
      </w:pPr>
    </w:p>
    <w:sectPr w:rsidR="00A97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707" w:bottom="426" w:left="709" w:header="426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CE41C" w14:textId="77777777" w:rsidR="005E4E44" w:rsidRDefault="005E4E44">
      <w:pPr>
        <w:spacing w:line="240" w:lineRule="auto"/>
      </w:pPr>
      <w:r>
        <w:separator/>
      </w:r>
    </w:p>
  </w:endnote>
  <w:endnote w:type="continuationSeparator" w:id="0">
    <w:p w14:paraId="04DDEF5F" w14:textId="77777777" w:rsidR="005E4E44" w:rsidRDefault="005E4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oppin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C75E7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spacing w:line="240" w:lineRule="auto"/>
      <w:rPr>
        <w:color w:val="000000"/>
        <w:sz w:val="16"/>
        <w:szCs w:val="16"/>
      </w:rPr>
    </w:pPr>
    <w:r>
      <w:rPr>
        <w:rFonts w:ascii="Poppins" w:eastAsia="Poppins" w:hAnsi="Poppins" w:cs="Poppins"/>
        <w:color w:val="000000"/>
        <w:sz w:val="16"/>
        <w:szCs w:val="16"/>
      </w:rPr>
      <w:t xml:space="preserve">www.sbia.com.au </w:t>
    </w:r>
    <w:r>
      <w:rPr>
        <w:rFonts w:ascii="Poppins" w:eastAsia="Poppins" w:hAnsi="Poppins" w:cs="Poppins"/>
        <w:color w:val="000000"/>
        <w:sz w:val="16"/>
        <w:szCs w:val="16"/>
      </w:rPr>
      <w:tab/>
    </w:r>
    <w:r>
      <w:rPr>
        <w:rFonts w:ascii="Poppins" w:eastAsia="Poppins" w:hAnsi="Poppins" w:cs="Poppins"/>
        <w:color w:val="000000"/>
        <w:sz w:val="16"/>
        <w:szCs w:val="16"/>
      </w:rPr>
      <w:fldChar w:fldCharType="begin"/>
    </w:r>
    <w:r>
      <w:rPr>
        <w:rFonts w:ascii="Poppins" w:eastAsia="Poppins" w:hAnsi="Poppins" w:cs="Poppins"/>
        <w:color w:val="000000"/>
        <w:sz w:val="16"/>
        <w:szCs w:val="16"/>
      </w:rPr>
      <w:instrText>PAGE</w:instrText>
    </w:r>
    <w:r w:rsidR="00B673E1">
      <w:rPr>
        <w:rFonts w:ascii="Poppins" w:eastAsia="Poppins" w:hAnsi="Poppins" w:cs="Poppins"/>
        <w:color w:val="000000"/>
        <w:sz w:val="16"/>
        <w:szCs w:val="16"/>
      </w:rPr>
      <w:fldChar w:fldCharType="separate"/>
    </w:r>
    <w:r w:rsidR="00B673E1">
      <w:rPr>
        <w:rFonts w:ascii="Poppins" w:eastAsia="Poppins" w:hAnsi="Poppins" w:cs="Poppins"/>
        <w:noProof/>
        <w:color w:val="000000"/>
        <w:sz w:val="16"/>
        <w:szCs w:val="16"/>
      </w:rPr>
      <w:t>2</w:t>
    </w:r>
    <w:r>
      <w:rPr>
        <w:rFonts w:ascii="Poppins" w:eastAsia="Poppins" w:hAnsi="Poppins" w:cs="Poppins"/>
        <w:color w:val="000000"/>
        <w:sz w:val="16"/>
        <w:szCs w:val="16"/>
      </w:rPr>
      <w:fldChar w:fldCharType="end"/>
    </w:r>
  </w:p>
  <w:p w14:paraId="6E540FAF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Poppins" w:eastAsia="Poppins" w:hAnsi="Poppins" w:cs="Poppins"/>
        <w:color w:val="000000"/>
        <w:sz w:val="16"/>
        <w:szCs w:val="16"/>
      </w:rPr>
    </w:pPr>
    <w:r>
      <w:rPr>
        <w:rFonts w:ascii="Poppins" w:eastAsia="Poppins" w:hAnsi="Poppins" w:cs="Poppins"/>
        <w:color w:val="000000"/>
        <w:sz w:val="26"/>
        <w:szCs w:val="26"/>
      </w:rPr>
      <w:tab/>
    </w:r>
  </w:p>
  <w:p w14:paraId="29EA94A7" w14:textId="77777777" w:rsidR="00A9794B" w:rsidRDefault="00A979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2BCBB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spacing w:line="240" w:lineRule="auto"/>
      <w:rPr>
        <w:color w:val="000000"/>
        <w:sz w:val="40"/>
        <w:szCs w:val="40"/>
      </w:rPr>
    </w:pPr>
    <w:r>
      <w:rPr>
        <w:rFonts w:ascii="Poppins" w:eastAsia="Poppins" w:hAnsi="Poppins" w:cs="Poppins"/>
        <w:color w:val="000000"/>
        <w:sz w:val="26"/>
        <w:szCs w:val="26"/>
      </w:rPr>
      <w:tab/>
      <w:t>www.sbia.com.au</w:t>
    </w:r>
  </w:p>
  <w:p w14:paraId="3FCF3FDB" w14:textId="77777777" w:rsidR="00A9794B" w:rsidRDefault="00A979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Poppins" w:eastAsia="Poppins" w:hAnsi="Poppins" w:cs="Poppi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B5A63" w14:textId="77777777" w:rsidR="005E4E44" w:rsidRDefault="005E4E44">
      <w:pPr>
        <w:spacing w:line="240" w:lineRule="auto"/>
      </w:pPr>
      <w:r>
        <w:separator/>
      </w:r>
    </w:p>
  </w:footnote>
  <w:footnote w:type="continuationSeparator" w:id="0">
    <w:p w14:paraId="704A63AD" w14:textId="77777777" w:rsidR="005E4E44" w:rsidRDefault="005E4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6F7A9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noProof/>
        <w:lang w:val="en-GB"/>
      </w:rPr>
      <w:drawing>
        <wp:inline distT="114300" distB="114300" distL="114300" distR="114300" wp14:anchorId="2DC826B3" wp14:editId="72817C70">
          <wp:extent cx="2682557" cy="781672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2557" cy="781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17C8C3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C8FC59A" wp14:editId="629C9AF5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6453" y="3780000"/>
                        <a:ext cx="667909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9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FCF33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en-GB"/>
      </w:rPr>
      <w:drawing>
        <wp:inline distT="0" distB="0" distL="0" distR="0" wp14:anchorId="2CF18624" wp14:editId="48B3E473">
          <wp:extent cx="2517619" cy="72951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619" cy="729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0C9C17" w14:textId="77777777" w:rsidR="00A9794B" w:rsidRDefault="005E4E44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84FF3A8" wp14:editId="6E4352BD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6453" y="3780000"/>
                        <a:ext cx="667909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9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6D88"/>
    <w:multiLevelType w:val="multilevel"/>
    <w:tmpl w:val="B2C60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49A7B86"/>
    <w:multiLevelType w:val="multilevel"/>
    <w:tmpl w:val="1D42E5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4B"/>
    <w:rsid w:val="005E4E44"/>
    <w:rsid w:val="00A9794B"/>
    <w:rsid w:val="00B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C36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@sbia.com.au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Macintosh Word</Application>
  <DocSecurity>0</DocSecurity>
  <Lines>22</Lines>
  <Paragraphs>6</Paragraphs>
  <ScaleCrop>false</ScaleCrop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Lyndall Wilson</cp:lastModifiedBy>
  <cp:revision>2</cp:revision>
  <dcterms:created xsi:type="dcterms:W3CDTF">2019-05-23T20:21:00Z</dcterms:created>
  <dcterms:modified xsi:type="dcterms:W3CDTF">2019-05-23T20:21:00Z</dcterms:modified>
</cp:coreProperties>
</file>